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Минпромторга УР от 21.08.2015 N 65</w:t>
              <w:br/>
              <w:t xml:space="preserve">(ред. от 10.06.2022)</w:t>
              <w:br/>
              <w:t xml:space="preserve">"Об утверждении Порядка разработки и утверждения схемы размещения нестационарных торговых объектов на территории Удмуртской Республики"</w:t>
              <w:br/>
              <w:t xml:space="preserve">(Зарегистрировано в Управлении Минюста России по УР 03.09.2015 N RU18000201500698)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  <w:jc w:val="both"/>
      </w:pPr>
      <w:r>
        <w:rPr>
          <w:sz w:val="20"/>
        </w:rPr>
        <w:t xml:space="preserve">Зарегистрировано в Управлении Минюста России по УР 3 сентября 2015 г. N RU18000201500698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ПРОМЫШЛЕННОСТИ И ТОРГОВЛИ</w:t>
      </w:r>
    </w:p>
    <w:p>
      <w:pPr>
        <w:pStyle w:val="2"/>
        <w:jc w:val="center"/>
      </w:pPr>
      <w:r>
        <w:rPr>
          <w:sz w:val="20"/>
        </w:rPr>
        <w:t xml:space="preserve">УДМУРТСКОЙ РЕСПУБЛИКИ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21 августа 2015 г. N 65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РАЗРАБОТКИ И УТВЕРЖДЕНИЯ СХЕМЫ</w:t>
      </w:r>
    </w:p>
    <w:p>
      <w:pPr>
        <w:pStyle w:val="2"/>
        <w:jc w:val="center"/>
      </w:pPr>
      <w:r>
        <w:rPr>
          <w:sz w:val="20"/>
        </w:rPr>
        <w:t xml:space="preserve">РАЗМЕЩЕНИЯ НЕСТАЦИОНАРНЫХ ТОРГОВЫХ ОБЪЕКТОВ НА ТЕРРИТОРИИ</w:t>
      </w:r>
    </w:p>
    <w:p>
      <w:pPr>
        <w:pStyle w:val="2"/>
        <w:jc w:val="center"/>
      </w:pPr>
      <w:r>
        <w:rPr>
          <w:sz w:val="20"/>
        </w:rPr>
        <w:t xml:space="preserve">УДМУРТСКОЙ РЕСПУБЛИКИ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Минпромторга УР от 15.01.2018 </w:t>
            </w:r>
            <w:hyperlink w:history="0" r:id="rId7" w:tooltip="Приказ Минпромторга УР от 15.01.2018 N 2 &quot;О внесении изменения в приказ Министерства промышленности и торговли Удмуртской Республики от 21 августа 2015 года N 65 &quot;Об утверждении Порядка разработки и утверждения схемы размещения нестационарных торговых объектов на территории Удмуртской Республики&quot; (Зарегистрировано в Управлении Минюста России по УР 22.01.2018 N RU18000201800004) {КонсультантПлюс}">
              <w:r>
                <w:rPr>
                  <w:sz w:val="20"/>
                  <w:color w:val="0000ff"/>
                </w:rPr>
                <w:t xml:space="preserve">N 2</w:t>
              </w:r>
            </w:hyperlink>
            <w:r>
              <w:rPr>
                <w:sz w:val="20"/>
                <w:color w:val="392c69"/>
              </w:rPr>
              <w:t xml:space="preserve">, от 30.10.2018 </w:t>
            </w:r>
            <w:hyperlink w:history="0" r:id="rId8" w:tooltip="Приказ Минпромторга УР от 30.10.2018 N 61 &quot;О внесении изменений в приказ Министерства промышленности и торговли Удмуртской Республики от 21 августа 2015 года N 65 &quot;Об утверждении Порядка разработки и утверждения схемы размещения нестационарных торговых объектов на территории Удмуртской Республики&quot; {КонсультантПлюс}">
              <w:r>
                <w:rPr>
                  <w:sz w:val="20"/>
                  <w:color w:val="0000ff"/>
                </w:rPr>
                <w:t xml:space="preserve">N 61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03.06.2019 </w:t>
            </w:r>
            <w:hyperlink w:history="0" r:id="rId9" w:tooltip="Приказ Минпромторга УР от 03.06.2019 N 39 &quot;О внесении изменения в приказ Министерства промышленности и торговли Удмуртской Республики от 21 августа 2015 года N 65 &quot;Об утверждении Порядка разработки и утверждения схемы размещения нестационарных торговых объектов на территории Удмуртской Республики&quot; {КонсультантПлюс}">
              <w:r>
                <w:rPr>
                  <w:sz w:val="20"/>
                  <w:color w:val="0000ff"/>
                </w:rPr>
                <w:t xml:space="preserve">N 39</w:t>
              </w:r>
            </w:hyperlink>
            <w:r>
              <w:rPr>
                <w:sz w:val="20"/>
                <w:color w:val="392c69"/>
              </w:rPr>
              <w:t xml:space="preserve">, от 10.06.2022 </w:t>
            </w:r>
            <w:hyperlink w:history="0" r:id="rId10" w:tooltip="Приказ Минпромторга УР от 10.06.2022 N 67 &quot;О внесении изменений в приказ Министерства промышленности и торговли Удмуртской Республики от 21 августа 2015 года N 65 &quot;Об утверждении Порядка разработки и утверждения схемы размещения нестационарных торговых объектов на территории Удмуртской Республики&quot; (Зарегистрировано в Управлении Минюста России по УР 16.06.2022  N RU18000202200542) {КонсультантПлюс}">
              <w:r>
                <w:rPr>
                  <w:sz w:val="20"/>
                  <w:color w:val="0000ff"/>
                </w:rPr>
                <w:t xml:space="preserve">N 67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</w:t>
      </w:r>
      <w:hyperlink w:history="0" r:id="rId11" w:tooltip="Федеральный закон от 28.12.2009 N 381-ФЗ (ред. от 14.07.2022) &quot;Об основах государственного регулирования торговой деятельности в Российской Федерации&quot; {КонсультантПлюс}">
        <w:r>
          <w:rPr>
            <w:sz w:val="20"/>
            <w:color w:val="0000ff"/>
          </w:rPr>
          <w:t xml:space="preserve">статьи 10</w:t>
        </w:r>
      </w:hyperlink>
      <w:r>
        <w:rPr>
          <w:sz w:val="20"/>
        </w:rPr>
        <w:t xml:space="preserve"> Федерального закона от 28 декабря 2009 года N 381-ФЗ "Об основах государственного регулирования торговой деятельности в Российской Федерации", с учетом положений Федерального </w:t>
      </w:r>
      <w:hyperlink w:history="0" r:id="rId12" w:tooltip="Федеральный закон от 06.10.2003 N 131-ФЗ (ред. от 14.07.2022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w:history="0" r:id="rId13" w:tooltip="Закон УР от 05.10.2018 N 61-РЗ (ред. от 09.07.2021) &quot;О размещении нестационарных торговых объектов на территории Удмуртской Республики&quot; (принят Государственным Советом УР 18.09.2018 N 239-VI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Удмуртской Республики от 5 октября 2018 года N 61-РЗ "О размещении нестационарных торговых объектов на территории Удмуртской Республики" приказываю: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риказ Минпромторга УР от 30.10.2018 N 61 &quot;О внесении изменений в приказ Министерства промышленности и торговли Удмуртской Республики от 21 августа 2015 года N 65 &quot;Об утверждении Порядка разработки и утверждения схемы размещения нестационарных торговых объектов на территории Удмуртской Республики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Минпромторга УР от 30.10.2018 N 61)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41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разработки и утверждения схемы размещения нестационарных торговых объектов на территории муниципальных образований в Удмуртской Республике (приложение к настоящему приказу).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Рекомендовать органам местного самоуправления муниципальных районов и городских округов в Удмуртской Республике: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утвердить схемы размещения нестационарных торговых объектов на территории соответствующих муниципальных образований;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при разработке схем размещения нестационарных торговых объектов на территории соответствующих муниципальных образований руководствоваться </w:t>
      </w:r>
      <w:hyperlink w:history="0" w:anchor="P41" w:tooltip="ПОРЯДОК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, утвержденным настоящим приказом.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 силу </w:t>
      </w:r>
      <w:hyperlink w:history="0" r:id="rId15" w:tooltip="Приказ Минторгбыта УР от 11.10.2010 N 73/1 &quot;Об утверждении Порядка разработки и утверждения схемы размещения нестационарных торговых объектов на территории Удмуртской Республики&quot; (Зарегистрировано в Управлении Минюста РФ по УР 18.10.2010 N RU18000201000453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торговли и бытовых услуг Удмуртской Республики от 11 октября 2010 года N 73/1 "Об утверждении Порядка разработки и утверждения схемы размещения нестационарных торговых объектов на территории Удмуртской Республики".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приказа возложить на заместителя министра промышленности и торговли Удмуртской Республики, курирующего вопросы в сфере торговли.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риказ Минпромторга УР от 30.10.2018 N 61 &quot;О внесении изменений в приказ Министерства промышленности и торговли Удмуртской Республики от 21 августа 2015 года N 65 &quot;Об утверждении Порядка разработки и утверждения схемы размещения нестационарных торговых объектов на территории Удмуртской Республики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Минпромторга УР от 30.10.2018 N 61)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О.В.РАДИОНОВ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</w:t>
      </w:r>
    </w:p>
    <w:p>
      <w:pPr>
        <w:pStyle w:val="0"/>
        <w:jc w:val="right"/>
      </w:pPr>
      <w:r>
        <w:rPr>
          <w:sz w:val="20"/>
        </w:rPr>
        <w:t xml:space="preserve">промышленности и торговли</w:t>
      </w:r>
    </w:p>
    <w:p>
      <w:pPr>
        <w:pStyle w:val="0"/>
        <w:jc w:val="right"/>
      </w:pPr>
      <w:r>
        <w:rPr>
          <w:sz w:val="20"/>
        </w:rPr>
        <w:t xml:space="preserve">Удмуртской Республики</w:t>
      </w:r>
    </w:p>
    <w:p>
      <w:pPr>
        <w:pStyle w:val="0"/>
        <w:jc w:val="right"/>
      </w:pPr>
      <w:r>
        <w:rPr>
          <w:sz w:val="20"/>
        </w:rPr>
        <w:t xml:space="preserve">от 21 августа 2015 г. N 65</w:t>
      </w:r>
    </w:p>
    <w:p>
      <w:pPr>
        <w:pStyle w:val="0"/>
        <w:jc w:val="both"/>
      </w:pPr>
      <w:r>
        <w:rPr>
          <w:sz w:val="20"/>
        </w:rPr>
      </w:r>
    </w:p>
    <w:bookmarkStart w:id="41" w:name="P41"/>
    <w:bookmarkEnd w:id="41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РАЗРАБОТКИ И УТВЕРЖДЕНИЯ СХЕМЫ РАЗМЕЩЕНИЯ НЕСТАЦИОНАРНЫХ</w:t>
      </w:r>
    </w:p>
    <w:p>
      <w:pPr>
        <w:pStyle w:val="2"/>
        <w:jc w:val="center"/>
      </w:pPr>
      <w:r>
        <w:rPr>
          <w:sz w:val="20"/>
        </w:rPr>
        <w:t xml:space="preserve">ТОРГОВЫХ ОБЪЕКТОВ НА ТЕРРИТОРИИ МУНИЦИПАЛЬНЫХ ОБРАЗОВАНИЙ</w:t>
      </w:r>
    </w:p>
    <w:p>
      <w:pPr>
        <w:pStyle w:val="2"/>
        <w:jc w:val="center"/>
      </w:pPr>
      <w:r>
        <w:rPr>
          <w:sz w:val="20"/>
        </w:rPr>
        <w:t xml:space="preserve">В УДМУРТСКОЙ РЕСПУБЛИКЕ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Минпромторга УР от 15.01.2018 </w:t>
            </w:r>
            <w:hyperlink w:history="0" r:id="rId17" w:tooltip="Приказ Минпромторга УР от 15.01.2018 N 2 &quot;О внесении изменения в приказ Министерства промышленности и торговли Удмуртской Республики от 21 августа 2015 года N 65 &quot;Об утверждении Порядка разработки и утверждения схемы размещения нестационарных торговых объектов на территории Удмуртской Республики&quot; (Зарегистрировано в Управлении Минюста России по УР 22.01.2018 N RU18000201800004) {КонсультантПлюс}">
              <w:r>
                <w:rPr>
                  <w:sz w:val="20"/>
                  <w:color w:val="0000ff"/>
                </w:rPr>
                <w:t xml:space="preserve">N 2</w:t>
              </w:r>
            </w:hyperlink>
            <w:r>
              <w:rPr>
                <w:sz w:val="20"/>
                <w:color w:val="392c69"/>
              </w:rPr>
              <w:t xml:space="preserve">, от 30.10.2018 </w:t>
            </w:r>
            <w:hyperlink w:history="0" r:id="rId18" w:tooltip="Приказ Минпромторга УР от 30.10.2018 N 61 &quot;О внесении изменений в приказ Министерства промышленности и торговли Удмуртской Республики от 21 августа 2015 года N 65 &quot;Об утверждении Порядка разработки и утверждения схемы размещения нестационарных торговых объектов на территории Удмуртской Республики&quot; {КонсультантПлюс}">
              <w:r>
                <w:rPr>
                  <w:sz w:val="20"/>
                  <w:color w:val="0000ff"/>
                </w:rPr>
                <w:t xml:space="preserve">N 61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03.06.2019 </w:t>
            </w:r>
            <w:hyperlink w:history="0" r:id="rId19" w:tooltip="Приказ Минпромторга УР от 03.06.2019 N 39 &quot;О внесении изменения в приказ Министерства промышленности и торговли Удмуртской Республики от 21 августа 2015 года N 65 &quot;Об утверждении Порядка разработки и утверждения схемы размещения нестационарных торговых объектов на территории Удмуртской Республики&quot; {КонсультантПлюс}">
              <w:r>
                <w:rPr>
                  <w:sz w:val="20"/>
                  <w:color w:val="0000ff"/>
                </w:rPr>
                <w:t xml:space="preserve">N 39</w:t>
              </w:r>
            </w:hyperlink>
            <w:r>
              <w:rPr>
                <w:sz w:val="20"/>
                <w:color w:val="392c69"/>
              </w:rPr>
              <w:t xml:space="preserve">, от 10.06.2022 </w:t>
            </w:r>
            <w:hyperlink w:history="0" r:id="rId20" w:tooltip="Приказ Минпромторга УР от 10.06.2022 N 67 &quot;О внесении изменений в приказ Министерства промышленности и торговли Удмуртской Республики от 21 августа 2015 года N 65 &quot;Об утверждении Порядка разработки и утверждения схемы размещения нестационарных торговых объектов на территории Удмуртской Республики&quot; (Зарегистрировано в Управлении Минюста России по УР 16.06.2022  N RU18000202200542) {КонсультантПлюс}">
              <w:r>
                <w:rPr>
                  <w:sz w:val="20"/>
                  <w:color w:val="0000ff"/>
                </w:rPr>
                <w:t xml:space="preserve">N 67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Порядок разработки и утверждения схемы размещения нестационарных торговых объектов на территории муниципальных образований в Удмуртской Республике (далее - Порядок) определяет принципы разработки схемы размещения нестационарных торговых объектов (далее - Схема), процедуру разработки и утверждения Схемы, а также внесения изменений в Схему.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Порядок разработан в целях: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создания условий для улучшения организации и качества торгового обслуживания населения и обеспечения доступности товаров для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установления единого порядка размещения нестационарных торговых объектов на территории Удмуртской Республики;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достижения нормативов минимальной обеспеченности населения площадью торговых объектов;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поддержки субъектов малого или среднего предпринимательства, осуществляющих торговую деятельность в нестационарных торговых объектах;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развития многоформатной инфраструктуры торговли в Удмуртской Республике.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Порядок не распространяется на правоотношения, регулирующие вопросы включения в Схемы объектов, расположенных на земельных участках, в зданиях, строениях, сооружениях, находящихся в государственной собственности, размещения и использования нестационарных торговых объектов в стационарных торговых объектах, в иных зданиях, строениях, сооружениях или на земельных участках, находящихся в частной собственности.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21" w:tooltip="Приказ Минпромторга УР от 10.06.2022 N 67 &quot;О внесении изменений в приказ Министерства промышленности и торговли Удмуртской Республики от 21 августа 2015 года N 65 &quot;Об утверждении Порядка разработки и утверждения схемы размещения нестационарных торговых объектов на территории Удмуртской Республики&quot; (Зарегистрировано в Управлении Минюста России по УР 16.06.2022  N RU1800020220054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Минпромторга УР от 10.06.2022 N 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Утверждение Схемы, внесение в нее изменений не является основанием для пересмотра мест размещения нестационарных торговых объектов, строительство, реконструкция или эксплуатация которых были начаты до утверждения указанных схем.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Размещение нестационарных торговых объектов осуществляется на земельных участках, в зданиях, строениях, сооружениях, находящихся в муниципальной собственности, в соответствии со Схемой, с учетом необходимости обеспечения устойчивого развития территорий.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Нестационарные торговые объекты, расположенные в стационарном торговом объекте, в ином здании, строении, сооружении или на земельном участке, находящихся в частой собственности, могут быть включены в Схему. Размещение нестационарных торговых объектов на земельных участках, находящихся в собственности либо аренде физических или юридических лиц, допускается по договору с собственником (арендатором) земельного участка при условии соблюдения целевого назначения использования земельного участка и градостроительного законодательства (если назначение земельного участка допускает установку и эксплуатацию нестационарных торговых объектов).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Разработка и утверждение Схемы, внесение в нее изменений осуществляются органами местного самоуправления муниципальных районов и городских округов, определенными Уставами соответствующих муниципальных образований, образованных на территории Удмуртской Республики (далее - орган местного самоуправления).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Принципы разработки Схемы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 Схема - это документ, состоящий из двух частей: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первая </w:t>
      </w:r>
      <w:hyperlink w:history="0" w:anchor="P149" w:tooltip="Первая часть">
        <w:r>
          <w:rPr>
            <w:sz w:val="20"/>
            <w:color w:val="0000ff"/>
          </w:rPr>
          <w:t xml:space="preserve">часть</w:t>
        </w:r>
      </w:hyperlink>
      <w:r>
        <w:rPr>
          <w:sz w:val="20"/>
        </w:rPr>
        <w:t xml:space="preserve"> Схемы содержит сведения о функционирующих нестационарных торговых объектах: вид, адресные ориентиры, специализация торгового объекта, его площадь, площадь земельного участка, информация о собственнике земельного участка, здания, строения, сооружения, в котором расположен нестационарный торговый объект, периоде размещения, основания размещения торгового объекта, использование торгового объекта субъектом малого или среднего предпринимательства по форме согласно приложению к настоящему Порядку;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2" w:tooltip="Приказ Минпромторга УР от 10.06.2022 N 67 &quot;О внесении изменений в приказ Министерства промышленности и торговли Удмуртской Республики от 21 августа 2015 года N 65 &quot;Об утверждении Порядка разработки и утверждения схемы размещения нестационарных торговых объектов на территории Удмуртской Республики&quot; (Зарегистрировано в Управлении Минюста России по УР 16.06.2022  N RU1800020220054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Минпромторга УР от 10.06.2022 N 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вторая </w:t>
      </w:r>
      <w:hyperlink w:history="0" w:anchor="P172" w:tooltip="Вторая часть">
        <w:r>
          <w:rPr>
            <w:sz w:val="20"/>
            <w:color w:val="0000ff"/>
          </w:rPr>
          <w:t xml:space="preserve">часть</w:t>
        </w:r>
      </w:hyperlink>
      <w:r>
        <w:rPr>
          <w:sz w:val="20"/>
        </w:rPr>
        <w:t xml:space="preserve"> Схемы содержит сведения о местах возможного размещения нестационарных торговых объектов, включая адресные ориентиры, специализацию, предполагаемую площадь нестационарного торгового объекта, земельного участка, здания, строения сооружения, в котором планируется размещение нестационарного торгового объекта, по форме согласно приложению к настоящему Порядку.</w:t>
      </w:r>
    </w:p>
    <w:p>
      <w:pPr>
        <w:pStyle w:val="0"/>
        <w:jc w:val="both"/>
      </w:pPr>
      <w:r>
        <w:rPr>
          <w:sz w:val="20"/>
        </w:rPr>
        <w:t xml:space="preserve">(пп. 2 в ред. </w:t>
      </w:r>
      <w:hyperlink w:history="0" r:id="rId23" w:tooltip="Приказ Минпромторга УР от 10.06.2022 N 67 &quot;О внесении изменений в приказ Министерства промышленности и торговли Удмуртской Республики от 21 августа 2015 года N 65 &quot;Об утверждении Порядка разработки и утверждения схемы размещения нестационарных торговых объектов на территории Удмуртской Республики&quot; (Зарегистрировано в Управлении Минюста России по УР 16.06.2022  N RU1800020220054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Минпромторга УР от 10.06.2022 N 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Схема может содержать графическую часть в виде карты муниципального образования в Удмуртской Республике или карт различных частей муниципального образования в Удмуртской Республике с предусмотренными на ней (на них) возможными местами размещения нестационарных торговых объектов согласно проектам планировки.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Нестационарный торговый объект (далее - НТО)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Схема разрабатывается с учетом: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необходимости обеспечения устойчивого развития территории муниципальных районов и городских округов, образованных на территории Удмуртской Республики, в том числе с учетом, проекта планировки, правил землепользования и застройки;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достижения нормативов минимальной обеспеченности населения площадью торговых объектов.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При разработке Схемы следует руководствоваться следующими принципами: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НТО размещаются в пределах элементов планировочной структуры, улиц и (или) иных заселенных территорий муниципального образования в Удмуртской Республике: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Схемой должно предусматриваться размещение не менее чем шестидесяти процентов НТО, используемых субъектами малого или среднего предпринимательства, осуществляющими торговую деятельность, от общего количества НТО;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деятельность НТО не должна ухудшать условия проживания и отдыха населения жилых массивов, должна осуществляться в соответствии с санитарными, противопожарными, экологическими нормами и правилами, правилами продажи отдельных видов товаров, должна соответствовать требованиям безопасности для жизни и здоровья людей, условиям приема, хранения и реализации товаров, а также обеспечивать условия и правила личной гигиены работников;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НТО должны размещаться с учетом обеспечения свободного движения пешеходов и доступа потребителей к объектам торговли, в том числе обеспечения безбарьерной среды жизнедеятельности для инвалидов и иных маломобильных групп населения, беспрепятственного подъезда спецтранспорта при чрезвычайных ситуациях, автотранспорта к жилым домам, объектам социального назначения, по доставке грузов в торговые объекты, а также с соблюдением пожарных и санитарных требований;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места размещения НТО и их внешний вид не должны нарушать внешний архитектурный облик сложившейся застройки с учетом правил благоустройства муниципальных образований и рекомендаций к внешнему виду НТО, утвержденных исполнительным органом государственной власти Удмуртской Республики, осуществляющим функции по выработке государственной политики и нормативно-правовому регулированию в сфере торговли.</w:t>
      </w:r>
    </w:p>
    <w:p>
      <w:pPr>
        <w:pStyle w:val="0"/>
        <w:jc w:val="both"/>
      </w:pPr>
      <w:r>
        <w:rPr>
          <w:sz w:val="20"/>
        </w:rPr>
        <w:t xml:space="preserve">(пп. 5 в ред. </w:t>
      </w:r>
      <w:hyperlink w:history="0" r:id="rId24" w:tooltip="Приказ Минпромторга УР от 03.06.2019 N 39 &quot;О внесении изменения в приказ Министерства промышленности и торговли Удмуртской Республики от 21 августа 2015 года N 65 &quot;Об утверждении Порядка разработки и утверждения схемы размещения нестационарных торговых объектов на территории Удмуртской Республики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Минпромторга УР от 03.06.2019 N 39)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Исключен. - </w:t>
      </w:r>
      <w:hyperlink w:history="0" r:id="rId25" w:tooltip="Приказ Минпромторга УР от 30.10.2018 N 61 &quot;О внесении изменений в приказ Министерства промышленности и торговли Удмуртской Республики от 21 августа 2015 года N 65 &quot;Об утверждении Порядка разработки и утверждения схемы размещения нестационарных торговых объектов на территории Удмуртской Республики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Минпромторга УР от 30.10.2018 N 61.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Схема имеет бессрочный характер.</w:t>
      </w:r>
    </w:p>
    <w:p>
      <w:pPr>
        <w:pStyle w:val="0"/>
        <w:jc w:val="both"/>
      </w:pPr>
      <w:r>
        <w:rPr>
          <w:sz w:val="20"/>
        </w:rPr>
      </w:r>
    </w:p>
    <w:bookmarkStart w:id="87" w:name="P87"/>
    <w:bookmarkEnd w:id="87"/>
    <w:p>
      <w:pPr>
        <w:pStyle w:val="2"/>
        <w:outlineLvl w:val="1"/>
        <w:jc w:val="center"/>
      </w:pPr>
      <w:r>
        <w:rPr>
          <w:sz w:val="20"/>
        </w:rPr>
        <w:t xml:space="preserve">III. Порядок разработки и утверждения проекта Схемы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12. В проект Схемы подлежат включению функционирующие НТО, установленные на законном основании по состоянию на 1 января 2015 года, а также места возможного размещения НТО.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Уполномоченный орган местного самоуправления направляет проект Схемы на согласование:</w:t>
      </w:r>
    </w:p>
    <w:bookmarkStart w:id="91" w:name="P91"/>
    <w:bookmarkEnd w:id="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органу местного самоуправления, уполномоченному в области архитектуры и градостроительной деятельности, формирования приоритетов и стратегии пространственного развития, создания благоприятной эстетической среды (при его наличии);</w:t>
      </w:r>
    </w:p>
    <w:bookmarkStart w:id="92" w:name="P92"/>
    <w:bookmarkEnd w:id="9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органу местного самоуправления, уполномоченному в области использования и распоряжения земель (при его наличии);</w:t>
      </w:r>
    </w:p>
    <w:bookmarkStart w:id="93" w:name="P93"/>
    <w:bookmarkEnd w:id="9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органу местного самоуправления, уполномоченному в области организации благоустройства (при его наличии);</w:t>
      </w:r>
    </w:p>
    <w:bookmarkStart w:id="94" w:name="P94"/>
    <w:bookmarkEnd w:id="9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органу местного самоуправления, уполномоченному в области обеспечения благоприятной окружающей среды (при его наличии);</w:t>
      </w:r>
    </w:p>
    <w:bookmarkStart w:id="95" w:name="P95"/>
    <w:bookmarkEnd w:id="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органу местного самоуправления, уполномоченному в области организации дорожной деятельности и обеспечения оказания транспортных услуг населению (при его наличии);</w:t>
      </w:r>
    </w:p>
    <w:bookmarkStart w:id="96" w:name="P96"/>
    <w:bookmarkEnd w:id="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органу местного самоуправления, уполномоченному в области создания условий для обеспечения населения услугами торговли;</w:t>
      </w:r>
    </w:p>
    <w:bookmarkStart w:id="97" w:name="P97"/>
    <w:bookmarkEnd w:id="9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исполнительному органу государственной власти Удмуртской Республики, осуществляющему функции в сфере государственной охраны объектов культурного наследия (если схема предусматривает размещение НТО на территории зон охраны объектов культурного наследия);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- 9) утратили силу. - </w:t>
      </w:r>
      <w:hyperlink w:history="0" r:id="rId26" w:tooltip="Приказ Минпромторга УР от 10.06.2022 N 67 &quot;О внесении изменений в приказ Министерства промышленности и торговли Удмуртской Республики от 21 августа 2015 года N 65 &quot;Об утверждении Порядка разработки и утверждения схемы размещения нестационарных торговых объектов на территории Удмуртской Республики&quot; (Зарегистрировано в Управлении Минюста России по УР 16.06.2022  N RU18000202200542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Минпромторга УР от 10.06.2022 N 67;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исполнительному органу государственной власти Удмуртской Республики, осуществляющему функции по выработке государственной политики и нормативно-правовому регулированию в сфере торговли, с приложением информации: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согласовании Схемы с органами, указанными в </w:t>
      </w:r>
      <w:hyperlink w:history="0" w:anchor="P91" w:tooltip="1) органу местного самоуправления, уполномоченному в области архитектуры и градостроительной деятельности, формирования приоритетов и стратегии пространственного развития, создания благоприятной эстетической среды (при его наличии);">
        <w:r>
          <w:rPr>
            <w:sz w:val="20"/>
            <w:color w:val="0000ff"/>
          </w:rPr>
          <w:t xml:space="preserve">подпунктах 1</w:t>
        </w:r>
      </w:hyperlink>
      <w:r>
        <w:rPr>
          <w:sz w:val="20"/>
        </w:rPr>
        <w:t xml:space="preserve">, </w:t>
      </w:r>
      <w:hyperlink w:history="0" w:anchor="P92" w:tooltip="2) органу местного самоуправления, уполномоченному в области использования и распоряжения земель (при его наличии);">
        <w:r>
          <w:rPr>
            <w:sz w:val="20"/>
            <w:color w:val="0000ff"/>
          </w:rPr>
          <w:t xml:space="preserve">2</w:t>
        </w:r>
      </w:hyperlink>
      <w:r>
        <w:rPr>
          <w:sz w:val="20"/>
        </w:rPr>
        <w:t xml:space="preserve">, </w:t>
      </w:r>
      <w:hyperlink w:history="0" w:anchor="P93" w:tooltip="3) органу местного самоуправления, уполномоченному в области организации благоустройства (при его наличии);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, </w:t>
      </w:r>
      <w:hyperlink w:history="0" w:anchor="P94" w:tooltip="4) органу местного самоуправления, уполномоченному в области обеспечения благоприятной окружающей среды (при его наличии);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, </w:t>
      </w:r>
      <w:hyperlink w:history="0" w:anchor="P95" w:tooltip="5) органу местного самоуправления, уполномоченному в области организации дорожной деятельности и обеспечения оказания транспортных услуг населению (при его наличии);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, </w:t>
      </w:r>
      <w:hyperlink w:history="0" w:anchor="P96" w:tooltip="6) органу местного самоуправления, уполномоченному в области создания условий для обеспечения населения услугами торговли;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, </w:t>
      </w:r>
      <w:hyperlink w:history="0" w:anchor="P97" w:tooltip="7) исполнительному органу государственной власти Удмуртской Республики, осуществляющему функции в сфере государственной охраны объектов культурного наследия (если схема предусматривает размещение НТО на территории зон охраны объектов культурного наследия);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настоящего пункта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соблюдении требований пожарной безопасности при размещении НТО, в соответствии с </w:t>
      </w:r>
      <w:hyperlink w:history="0" w:anchor="P103" w:tooltip="13.1. Уполномоченный орган местного самоуправления направляет проект Схемы в территориальное подразделение Управления надзорной деятельности и профилактической работы Главного управления МЧС России по Удмуртской Республике, действующее на территории соответствующего муниципального образования, для получения информации о соблюдении требований пожарной безопасности при размещении НТО.">
        <w:r>
          <w:rPr>
            <w:sz w:val="20"/>
            <w:color w:val="0000ff"/>
          </w:rPr>
          <w:t xml:space="preserve">пунктом 13.1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(пп. 10 введен </w:t>
      </w:r>
      <w:hyperlink w:history="0" r:id="rId27" w:tooltip="Приказ Минпромторга УР от 30.10.2018 N 61 &quot;О внесении изменений в приказ Министерства промышленности и торговли Удмуртской Республики от 21 августа 2015 года N 65 &quot;Об утверждении Порядка разработки и утверждения схемы размещения нестационарных торговых объектов на территории Удмуртской Республики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Минпромторга УР от 30.10.2018 N 61; в ред. </w:t>
      </w:r>
      <w:hyperlink w:history="0" r:id="rId28" w:tooltip="Приказ Минпромторга УР от 10.06.2022 N 67 &quot;О внесении изменений в приказ Министерства промышленности и торговли Удмуртской Республики от 21 августа 2015 года N 65 &quot;Об утверждении Порядка разработки и утверждения схемы размещения нестационарных торговых объектов на территории Удмуртской Республики&quot; (Зарегистрировано в Управлении Минюста России по УР 16.06.2022  N RU1800020220054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Минпромторга УР от 10.06.2022 N 67)</w:t>
      </w:r>
    </w:p>
    <w:bookmarkStart w:id="103" w:name="P103"/>
    <w:bookmarkEnd w:id="1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13.1. Уполномоченный орган местного самоуправления направляет проект Схемы в территориальное подразделение Управления надзорной деятельности и профилактической работы Главного управления МЧС России по Удмуртской Республике, действующее на территории соответствующего муниципального образования, для получения информации о соблюдении требований пожарной безопасности при размещении НТО.</w:t>
      </w:r>
    </w:p>
    <w:p>
      <w:pPr>
        <w:pStyle w:val="0"/>
        <w:jc w:val="both"/>
      </w:pPr>
      <w:r>
        <w:rPr>
          <w:sz w:val="20"/>
        </w:rPr>
        <w:t xml:space="preserve">(п. 13.1 введен </w:t>
      </w:r>
      <w:hyperlink w:history="0" r:id="rId29" w:tooltip="Приказ Минпромторга УР от 10.06.2022 N 67 &quot;О внесении изменений в приказ Министерства промышленности и торговли Удмуртской Республики от 21 августа 2015 года N 65 &quot;Об утверждении Порядка разработки и утверждения схемы размещения нестационарных торговых объектов на территории Удмуртской Республики&quot; (Зарегистрировано в Управлении Минюста России по УР 16.06.2022  N RU18000202200542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Минпромторга УР от 10.06.2022 N 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Утвержденную Схему и вносимые в нее изменения орган местного самоуправления в течение 10 дней направляет исполнительному органу государственной власти Удмуртской Республики, осуществляющему функции по выработке государственной политики и нормативно-правовому регулированию в сфере торговли.</w:t>
      </w:r>
    </w:p>
    <w:p>
      <w:pPr>
        <w:pStyle w:val="0"/>
        <w:jc w:val="both"/>
      </w:pPr>
      <w:r>
        <w:rPr>
          <w:sz w:val="20"/>
        </w:rPr>
        <w:t xml:space="preserve">(п. 14 в ред. </w:t>
      </w:r>
      <w:hyperlink w:history="0" r:id="rId30" w:tooltip="Приказ Минпромторга УР от 30.10.2018 N 61 &quot;О внесении изменений в приказ Министерства промышленности и торговли Удмуртской Республики от 21 августа 2015 года N 65 &quot;Об утверждении Порядка разработки и утверждения схемы размещения нестационарных торговых объектов на территории Удмуртской Республики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Минпромторга УР от 30.10.2018 N 61)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Утвержденная Схема и вносимые в нее изменения подлежат опубликованию в порядке, установленном для официального опубликования муниципальных правовых актов, а также размещению на сайте органа местного самоуправления и Министерства промышленности и торговли Удмуртской Республики в информационно-телекоммуникационной сети "Интернет".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Порядок внесения изменений в Схему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16. Изменения в Схему вносятся в связи 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осуществлением новой застройки районов, микрорайонов муниципальных образований в Удмуртской Республике - по предложению органа местного самоуправления, уполномоченного в области архитектуры и градостроительной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осуществлением ремонта и реконструкции автомобильных дорог - на основании предложений органа местного самоуправления, уполномоченного в области управления и эксплуатации соответствующих автомобильных дорог;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прекращением, изменением вида деятельности стационарных торговых объектов, повлекших снижение обеспеченности до уровня ниже установленного норматива минимальной обеспеченности населения площадью торговых объектов по предложению органа местного самоуправления, уполномоченного в области создания условий для обеспечения населения услугами торговли;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поступлением мотивированных предложений от территориальных органов федеральных органов исполнительной власти, исполнительных органов государственной власти Удмуртской Республики и органов местного самоуправления;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риказ Минпромторга УР от 15.01.2018 N 2 &quot;О внесении изменения в приказ Министерства промышленности и торговли Удмуртской Республики от 21 августа 2015 года N 65 &quot;Об утверждении Порядка разработки и утверждения схемы размещения нестационарных торговых объектов на территории Удмуртской Республики&quot; (Зарегистрировано в Управлении Минюста России по УР 22.01.2018 N RU18000201800004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Минпромторга УР от 15.01.2018 N 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необходимостью реализации государственных программ Российской Федерации, государственных программ Удмуртской Республики, муниципальных программ, приоритетных направлений деятельности муниципальных образований в Удмуртской Республике в сфере социально-экономического развития;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изъятием земельных участков для государственных или муниципальных нужд - на основании предложений органа, принявшего соответствующее решение;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принятием решений о развитии застроенных территорий - на основании предложений органа, принявшего соответствующее решение;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изменением проектов планировки - на основании предложений органа местного самоуправления, уполномоченного и области архитектуры и градостроительной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заявлением хозяйствующих субъектов о предоставлении/исключении мест размещения НТО, предусмотренных Схемой: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изменением параметров, предусмотренных первой, второй частями Схемы;</w:t>
      </w:r>
    </w:p>
    <w:p>
      <w:pPr>
        <w:pStyle w:val="0"/>
        <w:jc w:val="both"/>
      </w:pPr>
      <w:r>
        <w:rPr>
          <w:sz w:val="20"/>
        </w:rPr>
        <w:t xml:space="preserve">(пп. 10 в ред. </w:t>
      </w:r>
      <w:hyperlink w:history="0" r:id="rId32" w:tooltip="Приказ Минпромторга УР от 10.06.2022 N 67 &quot;О внесении изменений в приказ Министерства промышленности и торговли Удмуртской Республики от 21 августа 2015 года N 65 &quot;Об утверждении Порядка разработки и утверждения схемы размещения нестационарных торговых объектов на территории Удмуртской Республики&quot; (Зарегистрировано в Управлении Минюста России по УР 16.06.2022  N RU1800020220054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Минпромторга УР от 10.06.2022 N 67)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11) неосуществлением деятельности хозяйствующим субъектом более трех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Внесенные в Схему изменения подлежат согласованию с органами, указанными в </w:t>
      </w:r>
      <w:hyperlink w:history="0" w:anchor="P90" w:tooltip="13. Уполномоченный орган местного самоуправления направляет проект Схемы на согласование:">
        <w:r>
          <w:rPr>
            <w:sz w:val="20"/>
            <w:color w:val="0000ff"/>
          </w:rPr>
          <w:t xml:space="preserve">пункте 13</w:t>
        </w:r>
      </w:hyperlink>
      <w:r>
        <w:rPr>
          <w:sz w:val="20"/>
        </w:rPr>
        <w:t xml:space="preserve"> настоящего Порядка, направлению в территориальное подразделение Управления надзорной деятельности и профилактической работы Главного управления МЧС России по Удмуртской Республике, действующее на территории соответствующего муниципального образования, в соответствии с </w:t>
      </w:r>
      <w:hyperlink w:history="0" w:anchor="P103" w:tooltip="13.1. Уполномоченный орган местного самоуправления направляет проект Схемы в территориальное подразделение Управления надзорной деятельности и профилактической работы Главного управления МЧС России по Удмуртской Республике, действующее на территории соответствующего муниципального образования, для получения информации о соблюдении требований пожарной безопасности при размещении НТО.">
        <w:r>
          <w:rPr>
            <w:sz w:val="20"/>
            <w:color w:val="0000ff"/>
          </w:rPr>
          <w:t xml:space="preserve">пунктом 13.1</w:t>
        </w:r>
      </w:hyperlink>
      <w:r>
        <w:rPr>
          <w:sz w:val="20"/>
        </w:rPr>
        <w:t xml:space="preserve"> настоящего Порядка, утверждению, опубликованию в порядке, установленном </w:t>
      </w:r>
      <w:hyperlink w:history="0" w:anchor="P87" w:tooltip="III. Порядок разработки и утверждения проекта Схемы">
        <w:r>
          <w:rPr>
            <w:sz w:val="20"/>
            <w:color w:val="0000ff"/>
          </w:rPr>
          <w:t xml:space="preserve">разделом III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(п. 17 в ред. </w:t>
      </w:r>
      <w:hyperlink w:history="0" r:id="rId33" w:tooltip="Приказ Минпромторга УР от 10.06.2022 N 67 &quot;О внесении изменений в приказ Министерства промышленности и торговли Удмуртской Республики от 21 августа 2015 года N 65 &quot;Об утверждении Порядка разработки и утверждения схемы размещения нестационарных торговых объектов на территории Удмуртской Республики&quot; (Зарегистрировано в Управлении Минюста России по УР 16.06.2022  N RU18000202200542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Минпромторга УР от 10.06.2022 N 67)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разработки и утверждения</w:t>
      </w:r>
    </w:p>
    <w:p>
      <w:pPr>
        <w:pStyle w:val="0"/>
        <w:jc w:val="right"/>
      </w:pPr>
      <w:r>
        <w:rPr>
          <w:sz w:val="20"/>
        </w:rPr>
        <w:t xml:space="preserve">схемы размещения</w:t>
      </w:r>
    </w:p>
    <w:p>
      <w:pPr>
        <w:pStyle w:val="0"/>
        <w:jc w:val="right"/>
      </w:pPr>
      <w:r>
        <w:rPr>
          <w:sz w:val="20"/>
        </w:rPr>
        <w:t xml:space="preserve">нестационарных торговых</w:t>
      </w:r>
    </w:p>
    <w:p>
      <w:pPr>
        <w:pStyle w:val="0"/>
        <w:jc w:val="right"/>
      </w:pPr>
      <w:r>
        <w:rPr>
          <w:sz w:val="20"/>
        </w:rPr>
        <w:t xml:space="preserve">объектов на территории</w:t>
      </w:r>
    </w:p>
    <w:p>
      <w:pPr>
        <w:pStyle w:val="0"/>
        <w:jc w:val="right"/>
      </w:pPr>
      <w:r>
        <w:rPr>
          <w:sz w:val="20"/>
        </w:rPr>
        <w:t xml:space="preserve">муниципальных образований</w:t>
      </w:r>
    </w:p>
    <w:p>
      <w:pPr>
        <w:pStyle w:val="0"/>
        <w:jc w:val="right"/>
      </w:pPr>
      <w:r>
        <w:rPr>
          <w:sz w:val="20"/>
        </w:rPr>
        <w:t xml:space="preserve">в Удмуртской Республике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34" w:tooltip="Приказ Минпромторга УР от 10.06.2022 N 67 &quot;О внесении изменений в приказ Министерства промышленности и торговли Удмуртской Республики от 21 августа 2015 года N 65 &quot;Об утверждении Порядка разработки и утверждения схемы размещения нестационарных торговых объектов на территории Удмуртской Республики&quot; (Зарегистрировано в Управлении Минюста России по УР 16.06.2022  N RU18000202200542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Минпромторга УР от 10.06.2022 N 67)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Схема размещения нестационарных торговых объектов</w:t>
      </w:r>
    </w:p>
    <w:p>
      <w:pPr>
        <w:pStyle w:val="0"/>
        <w:jc w:val="center"/>
      </w:pPr>
      <w:r>
        <w:rPr>
          <w:sz w:val="20"/>
        </w:rPr>
        <w:t xml:space="preserve">на территории Удмуртской Республики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муниципального образования</w:t>
      </w:r>
    </w:p>
    <w:p>
      <w:pPr>
        <w:pStyle w:val="0"/>
        <w:jc w:val="center"/>
      </w:pPr>
      <w:r>
        <w:rPr>
          <w:sz w:val="20"/>
        </w:rPr>
        <w:t xml:space="preserve">Удмуртской Республики)</w:t>
      </w:r>
    </w:p>
    <w:p>
      <w:pPr>
        <w:pStyle w:val="0"/>
        <w:jc w:val="both"/>
      </w:pPr>
      <w:r>
        <w:rPr>
          <w:sz w:val="20"/>
        </w:rPr>
      </w:r>
    </w:p>
    <w:bookmarkStart w:id="149" w:name="P149"/>
    <w:bookmarkEnd w:id="149"/>
    <w:p>
      <w:pPr>
        <w:pStyle w:val="0"/>
        <w:outlineLvl w:val="1"/>
        <w:jc w:val="right"/>
      </w:pPr>
      <w:r>
        <w:rPr>
          <w:sz w:val="20"/>
        </w:rPr>
        <w:t xml:space="preserve">Первая часть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850"/>
        <w:gridCol w:w="1361"/>
        <w:gridCol w:w="1531"/>
        <w:gridCol w:w="1320"/>
        <w:gridCol w:w="1417"/>
        <w:gridCol w:w="1757"/>
        <w:gridCol w:w="1155"/>
        <w:gridCol w:w="1587"/>
        <w:gridCol w:w="2041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НТО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Адресные ориентиры НТО/территориальная зона/район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Специализация (ассортимент реализуемой продукции)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НТО, этажность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земельного участка, здания, строения, сооружения, кв. м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Собственник земельного участка здания, строение сооружения, в котором расположен НТО</w:t>
            </w:r>
          </w:p>
        </w:tc>
        <w:tc>
          <w:tcPr>
            <w:tcW w:w="11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Срок, период размещения НТО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Основания размещения НТО (договор аренды/иной договор (дата, N, срок))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Использование НТО субъектом малого или среднего предпринимательства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1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bookmarkStart w:id="172" w:name="P172"/>
    <w:bookmarkEnd w:id="172"/>
    <w:p>
      <w:pPr>
        <w:pStyle w:val="0"/>
        <w:outlineLvl w:val="1"/>
        <w:jc w:val="right"/>
      </w:pPr>
      <w:r>
        <w:rPr>
          <w:sz w:val="20"/>
        </w:rPr>
        <w:t xml:space="preserve">Вторая часть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3960"/>
        <w:gridCol w:w="3345"/>
        <w:gridCol w:w="1928"/>
        <w:gridCol w:w="3855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3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Адресные ориентиры НТО/территориальная зона/район</w:t>
            </w:r>
          </w:p>
        </w:tc>
        <w:tc>
          <w:tcPr>
            <w:tcW w:w="33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Специализация (ассортимент реализуемой продукции)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НТО, кв. м</w:t>
            </w:r>
          </w:p>
        </w:tc>
        <w:tc>
          <w:tcPr>
            <w:tcW w:w="38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земельного участка, здания, строения, сооружения, кв. м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39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334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38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35"/>
      <w:headerReference w:type="first" r:id="rId35"/>
      <w:footerReference w:type="default" r:id="rId36"/>
      <w:footerReference w:type="first" r:id="rId36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Минпромторга УР от 21.08.2015 N 65</w:t>
            <w:br/>
            <w:t>(ред. от 10.06.2022)</w:t>
            <w:br/>
            <w:t>"Об утверждении Порядка разработки и утверждения схемы 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Минпромторга УР от 21.08.2015 N 65</w:t>
            <w:br/>
            <w:t>(ред. от 10.06.2022)</w:t>
            <w:br/>
            <w:t>"Об утверждении Порядка разработки и утверждения схемы 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3B1FCB0E5EA75A95B1F86B09EE6711D5F41B3DF7145EDD3E2EA5A836406BF1FDC72955D6B4B80ABD49F001EADAA5418C11F645B88D934F7A2EB7DEf642J" TargetMode = "External"/>
	<Relationship Id="rId8" Type="http://schemas.openxmlformats.org/officeDocument/2006/relationships/hyperlink" Target="consultantplus://offline/ref=3B1FCB0E5EA75A95B1F86B09EE6711D5F41B3DF71C56D33F2BADF53C4832FDFFC0260AC1B3F106BC49F001EED5FA449900AE49BB918C4C6632B5DC62f147J" TargetMode = "External"/>
	<Relationship Id="rId9" Type="http://schemas.openxmlformats.org/officeDocument/2006/relationships/hyperlink" Target="consultantplus://offline/ref=3B1FCB0E5EA75A95B1F86B09EE6711D5F41B3DF71C57D43026A7F53C4832FDFFC0260AC1B3F106BC49F001EED4FA449900AE49BB918C4C6632B5DC62f147J" TargetMode = "External"/>
	<Relationship Id="rId10" Type="http://schemas.openxmlformats.org/officeDocument/2006/relationships/hyperlink" Target="consultantplus://offline/ref=3B1FCB0E5EA75A95B1F86B09EE6711D5F41B3DF71C55DD312BAEF53C4832FDFFC0260AC1B3F106BC49F001EED4FA449900AE49BB918C4C6632B5DC62f147J" TargetMode = "External"/>
	<Relationship Id="rId11" Type="http://schemas.openxmlformats.org/officeDocument/2006/relationships/hyperlink" Target="consultantplus://offline/ref=3B1FCB0E5EA75A95B1F87504F80B4FDDF31261FA1A57DE6172FAF36B1762FBAA80660C94F0B50ABC4EFB55BF95A41DC946E545B88D904D66f24EJ" TargetMode = "External"/>
	<Relationship Id="rId12" Type="http://schemas.openxmlformats.org/officeDocument/2006/relationships/hyperlink" Target="consultantplus://offline/ref=3B1FCB0E5EA75A95B1F87504F80B4FDDF31261FB1551DE6172FAF36B1762FBAA92665498F1B715BC4BEE03EED3fF43J" TargetMode = "External"/>
	<Relationship Id="rId13" Type="http://schemas.openxmlformats.org/officeDocument/2006/relationships/hyperlink" Target="consultantplus://offline/ref=3B1FCB0E5EA75A95B1F86B09EE6711D5F41B3DF71C55D5312FA7F53C4832FDFFC0260AC1B3F106BC49F001ECD9FA449900AE49BB918C4C6632B5DC62f147J" TargetMode = "External"/>
	<Relationship Id="rId14" Type="http://schemas.openxmlformats.org/officeDocument/2006/relationships/hyperlink" Target="consultantplus://offline/ref=3B1FCB0E5EA75A95B1F86B09EE6711D5F41B3DF71C56D33F2BADF53C4832FDFFC0260AC1B3F106BC49F001EED4FA449900AE49BB918C4C6632B5DC62f147J" TargetMode = "External"/>
	<Relationship Id="rId15" Type="http://schemas.openxmlformats.org/officeDocument/2006/relationships/hyperlink" Target="consultantplus://offline/ref=3B1FCB0E5EA75A95B1F86B09EE6711D5F41B3DF71956D33529A5A836406BF1FDC72955C4B4E006BC4BEE00ECCFF310CAf446J" TargetMode = "External"/>
	<Relationship Id="rId16" Type="http://schemas.openxmlformats.org/officeDocument/2006/relationships/hyperlink" Target="consultantplus://offline/ref=3B1FCB0E5EA75A95B1F86B09EE6711D5F41B3DF71C56D33F2BADF53C4832FDFFC0260AC1B3F106BC49F001EED7FA449900AE49BB918C4C6632B5DC62f147J" TargetMode = "External"/>
	<Relationship Id="rId17" Type="http://schemas.openxmlformats.org/officeDocument/2006/relationships/hyperlink" Target="consultantplus://offline/ref=3B1FCB0E5EA75A95B1F86B09EE6711D5F41B3DF7145EDD3E2EA5A836406BF1FDC72955D6B4B80ABD49F001EADAA5418C11F645B88D934F7A2EB7DEf642J" TargetMode = "External"/>
	<Relationship Id="rId18" Type="http://schemas.openxmlformats.org/officeDocument/2006/relationships/hyperlink" Target="consultantplus://offline/ref=3B1FCB0E5EA75A95B1F86B09EE6711D5F41B3DF71C56D33F2BADF53C4832FDFFC0260AC1B3F106BC49F001EED6FA449900AE49BB918C4C6632B5DC62f147J" TargetMode = "External"/>
	<Relationship Id="rId19" Type="http://schemas.openxmlformats.org/officeDocument/2006/relationships/hyperlink" Target="consultantplus://offline/ref=3B1FCB0E5EA75A95B1F86B09EE6711D5F41B3DF71C57D43026A7F53C4832FDFFC0260AC1B3F106BC49F001EED4FA449900AE49BB918C4C6632B5DC62f147J" TargetMode = "External"/>
	<Relationship Id="rId20" Type="http://schemas.openxmlformats.org/officeDocument/2006/relationships/hyperlink" Target="consultantplus://offline/ref=3B1FCB0E5EA75A95B1F86B09EE6711D5F41B3DF71C55DD312BAEF53C4832FDFFC0260AC1B3F106BC49F001EED4FA449900AE49BB918C4C6632B5DC62f147J" TargetMode = "External"/>
	<Relationship Id="rId21" Type="http://schemas.openxmlformats.org/officeDocument/2006/relationships/hyperlink" Target="consultantplus://offline/ref=3B1FCB0E5EA75A95B1F86B09EE6711D5F41B3DF71C55DD312BAEF53C4832FDFFC0260AC1B3F106BC49F001EED7FA449900AE49BB918C4C6632B5DC62f147J" TargetMode = "External"/>
	<Relationship Id="rId22" Type="http://schemas.openxmlformats.org/officeDocument/2006/relationships/hyperlink" Target="consultantplus://offline/ref=3B1FCB0E5EA75A95B1F86B09EE6711D5F41B3DF71C55DD312BAEF53C4832FDFFC0260AC1B3F106BC49F001EED8FA449900AE49BB918C4C6632B5DC62f147J" TargetMode = "External"/>
	<Relationship Id="rId23" Type="http://schemas.openxmlformats.org/officeDocument/2006/relationships/hyperlink" Target="consultantplus://offline/ref=3B1FCB0E5EA75A95B1F86B09EE6711D5F41B3DF71C55DD312BAEF53C4832FDFFC0260AC1B3F106BC49F001EFD1FA449900AE49BB918C4C6632B5DC62f147J" TargetMode = "External"/>
	<Relationship Id="rId24" Type="http://schemas.openxmlformats.org/officeDocument/2006/relationships/hyperlink" Target="consultantplus://offline/ref=3B1FCB0E5EA75A95B1F86B09EE6711D5F41B3DF71C57D43026A7F53C4832FDFFC0260AC1B3F106BC49F001EED4FA449900AE49BB918C4C6632B5DC62f147J" TargetMode = "External"/>
	<Relationship Id="rId25" Type="http://schemas.openxmlformats.org/officeDocument/2006/relationships/hyperlink" Target="consultantplus://offline/ref=3B1FCB0E5EA75A95B1F86B09EE6711D5F41B3DF71C56D33F2BADF53C4832FDFFC0260AC1B3F106BC49F001EED8FA449900AE49BB918C4C6632B5DC62f147J" TargetMode = "External"/>
	<Relationship Id="rId26" Type="http://schemas.openxmlformats.org/officeDocument/2006/relationships/hyperlink" Target="consultantplus://offline/ref=3B1FCB0E5EA75A95B1F86B09EE6711D5F41B3DF71C55DD312BAEF53C4832FDFFC0260AC1B3F106BC49F001EFD2FA449900AE49BB918C4C6632B5DC62f147J" TargetMode = "External"/>
	<Relationship Id="rId27" Type="http://schemas.openxmlformats.org/officeDocument/2006/relationships/hyperlink" Target="consultantplus://offline/ref=3B1FCB0E5EA75A95B1F86B09EE6711D5F41B3DF71C56D33F2BADF53C4832FDFFC0260AC1B3F106BC49F001EFD1FA449900AE49BB918C4C6632B5DC62f147J" TargetMode = "External"/>
	<Relationship Id="rId28" Type="http://schemas.openxmlformats.org/officeDocument/2006/relationships/hyperlink" Target="consultantplus://offline/ref=3B1FCB0E5EA75A95B1F86B09EE6711D5F41B3DF71C55DD312BAEF53C4832FDFFC0260AC1B3F106BC49F001EFD5FA449900AE49BB918C4C6632B5DC62f147J" TargetMode = "External"/>
	<Relationship Id="rId29" Type="http://schemas.openxmlformats.org/officeDocument/2006/relationships/hyperlink" Target="consultantplus://offline/ref=3B1FCB0E5EA75A95B1F86B09EE6711D5F41B3DF71C55DD312BAEF53C4832FDFFC0260AC1B3F106BC49F001EFD6FA449900AE49BB918C4C6632B5DC62f147J" TargetMode = "External"/>
	<Relationship Id="rId30" Type="http://schemas.openxmlformats.org/officeDocument/2006/relationships/hyperlink" Target="consultantplus://offline/ref=3B1FCB0E5EA75A95B1F86B09EE6711D5F41B3DF71C56D33F2BADF53C4832FDFFC0260AC1B3F106BC49F001EFD3FA449900AE49BB918C4C6632B5DC62f147J" TargetMode = "External"/>
	<Relationship Id="rId31" Type="http://schemas.openxmlformats.org/officeDocument/2006/relationships/hyperlink" Target="consultantplus://offline/ref=3B1FCB0E5EA75A95B1F86B09EE6711D5F41B3DF7145EDD3E2EA5A836406BF1FDC72955D6B4B80ABD49F001EADAA5418C11F645B88D934F7A2EB7DEf642J" TargetMode = "External"/>
	<Relationship Id="rId32" Type="http://schemas.openxmlformats.org/officeDocument/2006/relationships/hyperlink" Target="consultantplus://offline/ref=3B1FCB0E5EA75A95B1F86B09EE6711D5F41B3DF71C55DD312BAEF53C4832FDFFC0260AC1B3F106BC49F001EFD8FA449900AE49BB918C4C6632B5DC62f147J" TargetMode = "External"/>
	<Relationship Id="rId33" Type="http://schemas.openxmlformats.org/officeDocument/2006/relationships/hyperlink" Target="consultantplus://offline/ref=3B1FCB0E5EA75A95B1F86B09EE6711D5F41B3DF71C55DD312BAEF53C4832FDFFC0260AC1B3F106BC49F001ECD0FA449900AE49BB918C4C6632B5DC62f147J" TargetMode = "External"/>
	<Relationship Id="rId34" Type="http://schemas.openxmlformats.org/officeDocument/2006/relationships/hyperlink" Target="consultantplus://offline/ref=3B1FCB0E5EA75A95B1F86B09EE6711D5F41B3DF71C55DD312BAEF53C4832FDFFC0260AC1B3F106BC49F001ECD2FA449900AE49BB918C4C6632B5DC62f147J" TargetMode = "External"/>
	<Relationship Id="rId35" Type="http://schemas.openxmlformats.org/officeDocument/2006/relationships/header" Target="header2.xml"/>
	<Relationship Id="rId36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Минпромторга УР от 21.08.2015 N 65
(ред. от 10.06.2022)
"Об утверждении Порядка разработки и утверждения схемы размещения нестационарных торговых объектов на территории Удмуртской Республики"
(Зарегистрировано в Управлении Минюста России по УР 03.09.2015 N RU18000201500698)</dc:title>
  <dcterms:created xsi:type="dcterms:W3CDTF">2022-12-12T09:56:31Z</dcterms:created>
</cp:coreProperties>
</file>